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CF" w:rsidRPr="00FF1476" w:rsidRDefault="00FF1476" w:rsidP="00FF1476">
      <w:pPr>
        <w:jc w:val="center"/>
        <w:rPr>
          <w:rFonts w:ascii="Times New Roman" w:hAnsi="Times New Roman" w:cs="Times New Roman"/>
          <w:b/>
          <w:sz w:val="40"/>
          <w:szCs w:val="40"/>
        </w:rPr>
      </w:pPr>
      <w:proofErr w:type="spellStart"/>
      <w:r w:rsidRPr="00FF1476">
        <w:rPr>
          <w:rFonts w:ascii="Times New Roman" w:hAnsi="Times New Roman" w:cs="Times New Roman"/>
          <w:b/>
          <w:sz w:val="40"/>
          <w:szCs w:val="40"/>
        </w:rPr>
        <w:t>Childrens</w:t>
      </w:r>
      <w:proofErr w:type="spellEnd"/>
      <w:r w:rsidRPr="00FF1476">
        <w:rPr>
          <w:rFonts w:ascii="Times New Roman" w:hAnsi="Times New Roman" w:cs="Times New Roman"/>
          <w:b/>
          <w:sz w:val="40"/>
          <w:szCs w:val="40"/>
        </w:rPr>
        <w:t xml:space="preserve"> Mental Health Service System</w:t>
      </w:r>
    </w:p>
    <w:p w:rsidR="00FF1476" w:rsidRPr="00FF1476" w:rsidRDefault="00FF1476">
      <w:pPr>
        <w:rPr>
          <w:rFonts w:ascii="Times New Roman" w:hAnsi="Times New Roman" w:cs="Times New Roman"/>
          <w:sz w:val="24"/>
          <w:szCs w:val="24"/>
        </w:rPr>
      </w:pP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rPr>
        <w:t>Mission:  Our CMH services assist children and families with stabilization, transition planning to community providers, and provision of ongoing, episodic and/or periodic interventions.  CMH services are family-centered, intense, diverse and time-limited to meet the various needs of children who are determined eligible.  To be eligible for CMH services an applicant must have a DSM-IV-TR Axis I Diagnosis and have a substantial functional impairment.  Families are encouraged to access community services prior to applying for CMH services.</w:t>
      </w:r>
      <w:r w:rsidRPr="00FF1476">
        <w:rPr>
          <w:rFonts w:ascii="Times New Roman" w:hAnsi="Times New Roman" w:cs="Times New Roman"/>
          <w:sz w:val="24"/>
          <w:szCs w:val="24"/>
        </w:rPr>
        <w:t xml:space="preserve">  </w:t>
      </w:r>
    </w:p>
    <w:p w:rsidR="00FF1476" w:rsidRPr="00FF1476" w:rsidRDefault="00FF1476" w:rsidP="00FF1476">
      <w:pPr>
        <w:rPr>
          <w:rFonts w:ascii="Times New Roman" w:hAnsi="Times New Roman" w:cs="Times New Roman"/>
          <w:sz w:val="24"/>
          <w:szCs w:val="24"/>
        </w:rPr>
      </w:pP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xml:space="preserve">The CMH program serves the needs of Idaho’s children based on the following priority populations: </w:t>
      </w:r>
    </w:p>
    <w:p w:rsidR="00FF1476" w:rsidRPr="00FF1476" w:rsidRDefault="00FF1476" w:rsidP="00FF1476">
      <w:pPr>
        <w:pStyle w:val="ListParagraph"/>
        <w:rPr>
          <w:rFonts w:ascii="Times New Roman" w:hAnsi="Times New Roman"/>
          <w:sz w:val="24"/>
          <w:szCs w:val="24"/>
        </w:rPr>
      </w:pPr>
    </w:p>
    <w:p w:rsidR="00FF1476" w:rsidRPr="00FF1476" w:rsidRDefault="00FF1476" w:rsidP="00FF1476">
      <w:pPr>
        <w:pStyle w:val="ListParagraph"/>
        <w:numPr>
          <w:ilvl w:val="0"/>
          <w:numId w:val="1"/>
        </w:numPr>
        <w:rPr>
          <w:rFonts w:ascii="Times New Roman" w:hAnsi="Times New Roman"/>
          <w:sz w:val="24"/>
          <w:szCs w:val="24"/>
        </w:rPr>
      </w:pPr>
      <w:r w:rsidRPr="00FF1476">
        <w:rPr>
          <w:rFonts w:ascii="Times New Roman" w:hAnsi="Times New Roman"/>
          <w:sz w:val="24"/>
          <w:szCs w:val="24"/>
        </w:rPr>
        <w:t xml:space="preserve">Crisis: A situation in which there is a sudden loss of the child and family's ability to use effective problem-solving and coping skills that lead to a risk of self-harm, risk of harm to others, or decompensation to the point of a person's inability to protect themselves from harm. </w:t>
      </w:r>
    </w:p>
    <w:p w:rsidR="00FF1476" w:rsidRPr="00FF1476" w:rsidRDefault="00FF1476" w:rsidP="00FF1476">
      <w:pPr>
        <w:pStyle w:val="ListParagraph"/>
        <w:numPr>
          <w:ilvl w:val="0"/>
          <w:numId w:val="1"/>
        </w:numPr>
        <w:rPr>
          <w:rFonts w:ascii="Times New Roman" w:hAnsi="Times New Roman"/>
          <w:sz w:val="24"/>
          <w:szCs w:val="24"/>
        </w:rPr>
      </w:pPr>
      <w:r w:rsidRPr="00FF1476">
        <w:rPr>
          <w:rFonts w:ascii="Times New Roman" w:hAnsi="Times New Roman"/>
          <w:sz w:val="24"/>
          <w:szCs w:val="24"/>
        </w:rPr>
        <w:t xml:space="preserve"> Court Ordered: Court ordered evaluation, treatment recommendations, and possible treatment provision for juveniles ordered by the court or through a Juvenile Mental Health Court. See Idaho Code 20-511(a)/66-321/18-211-212 for Statutory Definitions.  </w:t>
      </w:r>
    </w:p>
    <w:p w:rsidR="00FF1476" w:rsidRPr="00FF1476" w:rsidRDefault="00FF1476" w:rsidP="00FF1476">
      <w:pPr>
        <w:pStyle w:val="ListParagraph"/>
        <w:numPr>
          <w:ilvl w:val="0"/>
          <w:numId w:val="1"/>
        </w:numPr>
        <w:rPr>
          <w:rFonts w:ascii="Times New Roman" w:hAnsi="Times New Roman"/>
          <w:sz w:val="24"/>
          <w:szCs w:val="24"/>
        </w:rPr>
      </w:pPr>
      <w:r w:rsidRPr="00FF1476">
        <w:rPr>
          <w:rFonts w:ascii="Times New Roman" w:hAnsi="Times New Roman"/>
          <w:sz w:val="24"/>
          <w:szCs w:val="24"/>
        </w:rPr>
        <w:t xml:space="preserve">Voluntary:  Outpatient Mental Health Therapeutic Treatment Services for children without other benefits available.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The following are our CMH Core Services:</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t>CONSULTATION</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CMH is available to consult, support, provide clinical feedback and suggestions to children, parents, providers, schools and various</w:t>
      </w:r>
      <w:proofErr w:type="gramStart"/>
      <w:r w:rsidRPr="00FF1476">
        <w:rPr>
          <w:rFonts w:ascii="Times New Roman" w:hAnsi="Times New Roman" w:cs="Times New Roman"/>
          <w:sz w:val="24"/>
          <w:szCs w:val="24"/>
        </w:rPr>
        <w:t>  other</w:t>
      </w:r>
      <w:proofErr w:type="gramEnd"/>
      <w:r w:rsidRPr="00FF1476">
        <w:rPr>
          <w:rFonts w:ascii="Times New Roman" w:hAnsi="Times New Roman" w:cs="Times New Roman"/>
          <w:sz w:val="24"/>
          <w:szCs w:val="24"/>
        </w:rPr>
        <w:t xml:space="preserve"> systems involved.  Examples:  recommendations regarding specific behavioral interventions, ideas/strategies to implement, as well as</w:t>
      </w:r>
      <w:proofErr w:type="gramStart"/>
      <w:r w:rsidRPr="00FF1476">
        <w:rPr>
          <w:rFonts w:ascii="Times New Roman" w:hAnsi="Times New Roman" w:cs="Times New Roman"/>
          <w:sz w:val="24"/>
          <w:szCs w:val="24"/>
        </w:rPr>
        <w:t>  effective</w:t>
      </w:r>
      <w:proofErr w:type="gramEnd"/>
      <w:r w:rsidRPr="00FF1476">
        <w:rPr>
          <w:rFonts w:ascii="Times New Roman" w:hAnsi="Times New Roman" w:cs="Times New Roman"/>
          <w:sz w:val="24"/>
          <w:szCs w:val="24"/>
        </w:rPr>
        <w:t xml:space="preserve"> best practice and/or evidence-based research regarding diagnoses and treatment interventions.</w:t>
      </w: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t>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u w:val="single"/>
        </w:rPr>
        <w:t>CRISIS RESPONSE</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Crisis response services are provided as an individualized intervention to assure safety when a child is believed to be in imminent    danger of life-threatening harm to self or others due to a serious</w:t>
      </w:r>
      <w:r>
        <w:rPr>
          <w:rFonts w:ascii="Times New Roman" w:hAnsi="Times New Roman" w:cs="Times New Roman"/>
          <w:sz w:val="24"/>
          <w:szCs w:val="24"/>
        </w:rPr>
        <w:t xml:space="preserve"> emotional disturbance. A risk </w:t>
      </w:r>
      <w:r w:rsidRPr="00FF1476">
        <w:rPr>
          <w:rFonts w:ascii="Times New Roman" w:hAnsi="Times New Roman" w:cs="Times New Roman"/>
          <w:sz w:val="24"/>
          <w:szCs w:val="24"/>
        </w:rPr>
        <w:t xml:space="preserve">assessment is completed and recommendations made with </w:t>
      </w:r>
      <w:r w:rsidRPr="00FF1476">
        <w:rPr>
          <w:rFonts w:ascii="Times New Roman" w:hAnsi="Times New Roman" w:cs="Times New Roman"/>
          <w:sz w:val="24"/>
          <w:szCs w:val="24"/>
        </w:rPr>
        <w:lastRenderedPageBreak/>
        <w:t>the family.  Crisis response services can be accessed 24 hours per day, 7 days per week by contacting CMH through the Idaho</w:t>
      </w:r>
      <w:proofErr w:type="gramStart"/>
      <w:r w:rsidRPr="00FF1476">
        <w:rPr>
          <w:rFonts w:ascii="Times New Roman" w:hAnsi="Times New Roman" w:cs="Times New Roman"/>
          <w:sz w:val="24"/>
          <w:szCs w:val="24"/>
        </w:rPr>
        <w:t>  Department</w:t>
      </w:r>
      <w:proofErr w:type="gramEnd"/>
      <w:r w:rsidRPr="00FF1476">
        <w:rPr>
          <w:rFonts w:ascii="Times New Roman" w:hAnsi="Times New Roman" w:cs="Times New Roman"/>
          <w:sz w:val="24"/>
          <w:szCs w:val="24"/>
        </w:rPr>
        <w:t xml:space="preserve"> of Health and Welfare and/or law enforcement.</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t>ASSESSMENT</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xml:space="preserve">All Children’s Mental Health applicants will      receive a comprehensive assessment to address the strengths and resources of a child and family and to determine the child’s mental health needs, as well as program eligibility.  Assessments are completed by qualified clinicians using clinical interviews, psychometric testing, and the gathering of collateral data from the family, school, other mental health professionals and </w:t>
      </w:r>
      <w:proofErr w:type="gramStart"/>
      <w:r w:rsidRPr="00FF1476">
        <w:rPr>
          <w:rFonts w:ascii="Times New Roman" w:hAnsi="Times New Roman" w:cs="Times New Roman"/>
          <w:sz w:val="24"/>
          <w:szCs w:val="24"/>
        </w:rPr>
        <w:t>systems  involved</w:t>
      </w:r>
      <w:proofErr w:type="gramEnd"/>
      <w:r w:rsidRPr="00FF1476">
        <w:rPr>
          <w:rFonts w:ascii="Times New Roman" w:hAnsi="Times New Roman" w:cs="Times New Roman"/>
          <w:sz w:val="24"/>
          <w:szCs w:val="24"/>
        </w:rPr>
        <w:t>.</w:t>
      </w:r>
    </w:p>
    <w:p w:rsidR="00FF1476" w:rsidRPr="00FF1476" w:rsidRDefault="00FF1476" w:rsidP="00FF1476">
      <w:pPr>
        <w:rPr>
          <w:rFonts w:ascii="Times New Roman" w:hAnsi="Times New Roman" w:cs="Times New Roman"/>
          <w:sz w:val="24"/>
          <w:szCs w:val="24"/>
        </w:rPr>
      </w:pP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u w:val="single"/>
        </w:rPr>
        <w:t>CLINICAL CASE MANAGEMENT</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Clinical case management will be provided by a qualified CMH clinician to link and coordinate services provided to a family to ensure the most comprehensive program of interventions to meet the needs of a child.  Clinical support and</w:t>
      </w:r>
      <w:proofErr w:type="gramStart"/>
      <w:r w:rsidRPr="00FF1476">
        <w:rPr>
          <w:rFonts w:ascii="Times New Roman" w:hAnsi="Times New Roman" w:cs="Times New Roman"/>
          <w:sz w:val="24"/>
          <w:szCs w:val="24"/>
        </w:rPr>
        <w:t>  guidance</w:t>
      </w:r>
      <w:proofErr w:type="gramEnd"/>
      <w:r w:rsidRPr="00FF1476">
        <w:rPr>
          <w:rFonts w:ascii="Times New Roman" w:hAnsi="Times New Roman" w:cs="Times New Roman"/>
          <w:sz w:val="24"/>
          <w:szCs w:val="24"/>
        </w:rPr>
        <w:t xml:space="preserve"> is available to deal with the most   challenging issues.  As levels of intensity arise, assistance is available to families to manage the extra stresses that accompany caring for a child with mental health needs.  The main goal of clinical case management services is to strengthen parent capacity through the provision of various resources to improve</w:t>
      </w:r>
      <w:proofErr w:type="gramStart"/>
      <w:r w:rsidRPr="00FF1476">
        <w:rPr>
          <w:rFonts w:ascii="Times New Roman" w:hAnsi="Times New Roman" w:cs="Times New Roman"/>
          <w:sz w:val="24"/>
          <w:szCs w:val="24"/>
        </w:rPr>
        <w:t>  functioning</w:t>
      </w:r>
      <w:proofErr w:type="gramEnd"/>
      <w:r w:rsidRPr="00FF1476">
        <w:rPr>
          <w:rFonts w:ascii="Times New Roman" w:hAnsi="Times New Roman" w:cs="Times New Roman"/>
          <w:sz w:val="24"/>
          <w:szCs w:val="24"/>
        </w:rPr>
        <w:t xml:space="preserve"> for their child.  This </w:t>
      </w:r>
      <w:proofErr w:type="gramStart"/>
      <w:r w:rsidRPr="00FF1476">
        <w:rPr>
          <w:rFonts w:ascii="Times New Roman" w:hAnsi="Times New Roman" w:cs="Times New Roman"/>
          <w:sz w:val="24"/>
          <w:szCs w:val="24"/>
        </w:rPr>
        <w:t>includes  identifying</w:t>
      </w:r>
      <w:proofErr w:type="gramEnd"/>
      <w:r w:rsidRPr="00FF1476">
        <w:rPr>
          <w:rFonts w:ascii="Times New Roman" w:hAnsi="Times New Roman" w:cs="Times New Roman"/>
          <w:sz w:val="24"/>
          <w:szCs w:val="24"/>
        </w:rPr>
        <w:t xml:space="preserve"> gaps and barriers to a child’s success, working with all community partners and the family to find solutions for achieving the goals of the service plan.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t>MEDICATION MANAGEMENT</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xml:space="preserve">CMH medication management involves an initial evaluation by a qualified expert and ongoing monitoring of psychotropic medication efficacy with a team approach (CMH Clinician, parents, </w:t>
      </w:r>
      <w:proofErr w:type="gramStart"/>
      <w:r w:rsidRPr="00FF1476">
        <w:rPr>
          <w:rFonts w:ascii="Times New Roman" w:hAnsi="Times New Roman" w:cs="Times New Roman"/>
          <w:sz w:val="24"/>
          <w:szCs w:val="24"/>
        </w:rPr>
        <w:t>child(</w:t>
      </w:r>
      <w:proofErr w:type="spellStart"/>
      <w:proofErr w:type="gramEnd"/>
      <w:r w:rsidRPr="00FF1476">
        <w:rPr>
          <w:rFonts w:ascii="Times New Roman" w:hAnsi="Times New Roman" w:cs="Times New Roman"/>
          <w:sz w:val="24"/>
          <w:szCs w:val="24"/>
        </w:rPr>
        <w:t>ren</w:t>
      </w:r>
      <w:proofErr w:type="spellEnd"/>
      <w:r w:rsidRPr="00FF1476">
        <w:rPr>
          <w:rFonts w:ascii="Times New Roman" w:hAnsi="Times New Roman" w:cs="Times New Roman"/>
          <w:sz w:val="24"/>
          <w:szCs w:val="24"/>
        </w:rPr>
        <w:t>), and Psychiatrist, Doctor or Nurse Practitioner).  CMH uses video conferencing equipment, which permits secure two-way and real-time interactive communications between a child and a psychiatric consultant.  The goal of this service is to stabilize the child, transition and then</w:t>
      </w:r>
      <w:proofErr w:type="gramStart"/>
      <w:r w:rsidRPr="00FF1476">
        <w:rPr>
          <w:rFonts w:ascii="Times New Roman" w:hAnsi="Times New Roman" w:cs="Times New Roman"/>
          <w:sz w:val="24"/>
          <w:szCs w:val="24"/>
        </w:rPr>
        <w:t>  provide</w:t>
      </w:r>
      <w:proofErr w:type="gramEnd"/>
      <w:r w:rsidRPr="00FF1476">
        <w:rPr>
          <w:rFonts w:ascii="Times New Roman" w:hAnsi="Times New Roman" w:cs="Times New Roman"/>
          <w:sz w:val="24"/>
          <w:szCs w:val="24"/>
        </w:rPr>
        <w:t xml:space="preserve"> ongoing consultation to their Medical Doctor or Primary Care Physician.</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u w:val="single"/>
        </w:rPr>
        <w:t>INTENSIVE FAMILY INTERVENTION SERVICES (IFIS)</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xml:space="preserve">Outpatient treatment, usually provided by a Contractor, is the least restrictive service provided within the continuum of care and is delivered in the family home, at school, in the community or in a mental health clinic.  This service is intended to be time-limited and to fill a gap in service </w:t>
      </w:r>
      <w:r w:rsidRPr="00FF1476">
        <w:rPr>
          <w:rFonts w:ascii="Times New Roman" w:hAnsi="Times New Roman" w:cs="Times New Roman"/>
          <w:sz w:val="24"/>
          <w:szCs w:val="24"/>
        </w:rPr>
        <w:lastRenderedPageBreak/>
        <w:t>needs.  Outpatient IFIS services include: brief interventions, Individual Psychosocial Rehabilitation (skill-building), individual therapy, relationship therapy, family therapy and/or group therapy. Service interventions are designed to decrease psychological symptoms and maladaptive behavior, as well as to improve</w:t>
      </w:r>
      <w:proofErr w:type="gramStart"/>
      <w:r w:rsidRPr="00FF1476">
        <w:rPr>
          <w:rFonts w:ascii="Times New Roman" w:hAnsi="Times New Roman" w:cs="Times New Roman"/>
          <w:sz w:val="24"/>
          <w:szCs w:val="24"/>
        </w:rPr>
        <w:t>  adaptive</w:t>
      </w:r>
      <w:proofErr w:type="gramEnd"/>
      <w:r w:rsidRPr="00FF1476">
        <w:rPr>
          <w:rFonts w:ascii="Times New Roman" w:hAnsi="Times New Roman" w:cs="Times New Roman"/>
          <w:sz w:val="24"/>
          <w:szCs w:val="24"/>
        </w:rPr>
        <w:t xml:space="preserve"> and pro-social functioning.  </w:t>
      </w:r>
    </w:p>
    <w:p w:rsidR="00FF1476" w:rsidRPr="00FF1476" w:rsidRDefault="00FF1476" w:rsidP="00FF1476">
      <w:pPr>
        <w:rPr>
          <w:rFonts w:ascii="Times New Roman" w:hAnsi="Times New Roman" w:cs="Times New Roman"/>
          <w:b/>
          <w:bCs/>
          <w:sz w:val="24"/>
          <w:szCs w:val="24"/>
          <w:u w:val="single"/>
        </w:rPr>
      </w:pP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t>PARENTING WITH LOVE &amp; LIMITS (PLL)</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PLL is a six week evidence-based, intensive parenting program for children ten to 18 years of age and their families.  This</w:t>
      </w:r>
      <w:proofErr w:type="gramStart"/>
      <w:r w:rsidRPr="00FF1476">
        <w:rPr>
          <w:rFonts w:ascii="Times New Roman" w:hAnsi="Times New Roman" w:cs="Times New Roman"/>
          <w:sz w:val="24"/>
          <w:szCs w:val="24"/>
        </w:rPr>
        <w:t>  program</w:t>
      </w:r>
      <w:proofErr w:type="gramEnd"/>
      <w:r w:rsidRPr="00FF1476">
        <w:rPr>
          <w:rFonts w:ascii="Times New Roman" w:hAnsi="Times New Roman" w:cs="Times New Roman"/>
          <w:sz w:val="24"/>
          <w:szCs w:val="24"/>
        </w:rPr>
        <w:t>  addresses the family as a whole unit rather than identifying one member’s particular behavior as the problem issue.  The PLL program reintroduces into the family the concept of establishing appropriate parent/child boundaries as well as encouraging more nurturance and play as part of daily family life.  Each family receives a contract (blueprint) to help them navigate their way toward changing a specific behavior their child currently demonstrates such as disrespect, sibling     fighting, acts of aggression, etc.  The parents also become aware of how their parenting style contributes to their child’s negative behavior.  This program is implemented in collaboration with Juvenile Justice, Child Welfare and CMH</w:t>
      </w:r>
    </w:p>
    <w:p w:rsidR="00FF1476" w:rsidRPr="00FF1476" w:rsidRDefault="00FF1476" w:rsidP="00FF1476">
      <w:pPr>
        <w:rPr>
          <w:rFonts w:ascii="Times New Roman" w:hAnsi="Times New Roman" w:cs="Times New Roman"/>
          <w:b/>
          <w:bCs/>
          <w:sz w:val="24"/>
          <w:szCs w:val="24"/>
          <w:u w:val="single"/>
        </w:rPr>
      </w:pP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u w:val="single"/>
        </w:rPr>
        <w:t>RESPITE CARE SERVICES</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Respite care services consist of time-limited family support services.  A ca</w:t>
      </w:r>
      <w:bookmarkStart w:id="0" w:name="_GoBack"/>
      <w:bookmarkEnd w:id="0"/>
      <w:r w:rsidRPr="00FF1476">
        <w:rPr>
          <w:rFonts w:ascii="Times New Roman" w:hAnsi="Times New Roman" w:cs="Times New Roman"/>
          <w:sz w:val="24"/>
          <w:szCs w:val="24"/>
        </w:rPr>
        <w:t>re provider of the family’s choice provides supervision and care for a child with mental health needs.  Respite care can be provided as planned or on an</w:t>
      </w:r>
      <w:proofErr w:type="gramStart"/>
      <w:r w:rsidRPr="00FF1476">
        <w:rPr>
          <w:rFonts w:ascii="Times New Roman" w:hAnsi="Times New Roman" w:cs="Times New Roman"/>
          <w:sz w:val="24"/>
          <w:szCs w:val="24"/>
        </w:rPr>
        <w:t>  emergency</w:t>
      </w:r>
      <w:proofErr w:type="gramEnd"/>
      <w:r w:rsidRPr="00FF1476">
        <w:rPr>
          <w:rFonts w:ascii="Times New Roman" w:hAnsi="Times New Roman" w:cs="Times New Roman"/>
          <w:sz w:val="24"/>
          <w:szCs w:val="24"/>
        </w:rPr>
        <w:t xml:space="preserve"> basis and is contingent on level of intensity regarding a child’s needs.  The care typically is provided within a family home but in more intense circumstances can be in a</w:t>
      </w:r>
      <w:proofErr w:type="gramStart"/>
      <w:r w:rsidRPr="00FF1476">
        <w:rPr>
          <w:rFonts w:ascii="Times New Roman" w:hAnsi="Times New Roman" w:cs="Times New Roman"/>
          <w:sz w:val="24"/>
          <w:szCs w:val="24"/>
        </w:rPr>
        <w:t>  licensed</w:t>
      </w:r>
      <w:proofErr w:type="gramEnd"/>
      <w:r w:rsidRPr="00FF1476">
        <w:rPr>
          <w:rFonts w:ascii="Times New Roman" w:hAnsi="Times New Roman" w:cs="Times New Roman"/>
          <w:sz w:val="24"/>
          <w:szCs w:val="24"/>
        </w:rPr>
        <w:t xml:space="preserve"> foster home or</w:t>
      </w:r>
      <w:r w:rsidRPr="00FF1476">
        <w:rPr>
          <w:rFonts w:ascii="Times New Roman" w:hAnsi="Times New Roman" w:cs="Times New Roman"/>
          <w:b/>
          <w:bCs/>
          <w:sz w:val="24"/>
          <w:szCs w:val="24"/>
        </w:rPr>
        <w:t xml:space="preserve"> </w:t>
      </w:r>
      <w:r w:rsidRPr="00FF1476">
        <w:rPr>
          <w:rFonts w:ascii="Times New Roman" w:hAnsi="Times New Roman" w:cs="Times New Roman"/>
          <w:sz w:val="24"/>
          <w:szCs w:val="24"/>
        </w:rPr>
        <w:t xml:space="preserve">residential care  facility.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t>WRAPAROUND</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Wraparound is a family-centered, strength-based and individualized planning process   designed to help families achieve goals and outcomes by utilizing professional services, as well as natural supports in their community.  Families work with a facilitator to identify their “Wraparound” team.  The family and their team prioritize issues and concerns,  problem solve ways to resolve issues, obtain necessary services and/or break down barriers that families face in day to day struggles and challenges.</w:t>
      </w:r>
    </w:p>
    <w:p w:rsid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sz w:val="24"/>
          <w:szCs w:val="24"/>
        </w:rPr>
      </w:pPr>
    </w:p>
    <w:p w:rsidR="00FF1476" w:rsidRPr="00FF1476" w:rsidRDefault="00FF1476" w:rsidP="00FF1476">
      <w:pPr>
        <w:rPr>
          <w:rFonts w:ascii="Times New Roman" w:hAnsi="Times New Roman" w:cs="Times New Roman"/>
          <w:b/>
          <w:bCs/>
          <w:sz w:val="24"/>
          <w:szCs w:val="24"/>
          <w:u w:val="single"/>
        </w:rPr>
      </w:pPr>
      <w:r w:rsidRPr="00FF1476">
        <w:rPr>
          <w:rFonts w:ascii="Times New Roman" w:hAnsi="Times New Roman" w:cs="Times New Roman"/>
          <w:b/>
          <w:bCs/>
          <w:sz w:val="24"/>
          <w:szCs w:val="24"/>
          <w:u w:val="single"/>
        </w:rPr>
        <w:lastRenderedPageBreak/>
        <w:t>OUT-OF-HOME PLACEMENTS</w:t>
      </w:r>
    </w:p>
    <w:p w:rsidR="00FF1476" w:rsidRPr="00FF1476" w:rsidRDefault="00FF1476" w:rsidP="00FF1476">
      <w:pPr>
        <w:rPr>
          <w:rFonts w:ascii="Times New Roman" w:hAnsi="Times New Roman" w:cs="Times New Roman"/>
          <w:b/>
          <w:bCs/>
          <w:i/>
          <w:iCs/>
          <w:sz w:val="24"/>
          <w:szCs w:val="24"/>
        </w:rPr>
      </w:pPr>
      <w:r w:rsidRPr="00FF1476">
        <w:rPr>
          <w:rFonts w:ascii="Times New Roman" w:hAnsi="Times New Roman" w:cs="Times New Roman"/>
          <w:b/>
          <w:bCs/>
          <w:sz w:val="24"/>
          <w:szCs w:val="24"/>
          <w:u w:val="single"/>
        </w:rPr>
        <w:t xml:space="preserve">Out of home placement are </w:t>
      </w:r>
      <w:r w:rsidRPr="00FF1476">
        <w:rPr>
          <w:rFonts w:ascii="Times New Roman" w:hAnsi="Times New Roman" w:cs="Times New Roman"/>
          <w:b/>
          <w:bCs/>
          <w:i/>
          <w:iCs/>
          <w:sz w:val="24"/>
          <w:szCs w:val="24"/>
        </w:rPr>
        <w:t>only considered after all other community based services have been exhausted. A Regional Placement Authority Team convenes prior to any out-of-home placement decision to discuss the suitability/clinical benefit of this placement.  A Family Group Decision Making (FGDM) may be implemented to promote family planning prior to accessing a higher level of care, including out of home placement.  Parents are an essential part of this decision making and are responsible for treatment costs incurred during their child’s out-of-home placement.  This cost is determined by the Bureau of Child Support Services.</w:t>
      </w:r>
    </w:p>
    <w:p w:rsidR="00FF1476" w:rsidRPr="00FF1476" w:rsidRDefault="00FF1476" w:rsidP="00FF1476">
      <w:pPr>
        <w:rPr>
          <w:rFonts w:ascii="Times New Roman" w:hAnsi="Times New Roman" w:cs="Times New Roman"/>
          <w:b/>
          <w:bCs/>
          <w:i/>
          <w:iCs/>
          <w:sz w:val="24"/>
          <w:szCs w:val="24"/>
        </w:rPr>
      </w:pPr>
      <w:r w:rsidRPr="00FF1476">
        <w:rPr>
          <w:rFonts w:ascii="Times New Roman" w:hAnsi="Times New Roman" w:cs="Times New Roman"/>
          <w:b/>
          <w:bCs/>
          <w:i/>
          <w:iCs/>
          <w:sz w:val="24"/>
          <w:szCs w:val="24"/>
        </w:rPr>
        <w:t>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rPr>
        <w:t>A.  THERAPEUTIC FOSTER CARE</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Therapeutic foster care is a service that provides therapeutic interventions for children with mental health needs within the private homes of trained families.  The services combine the influence of family based care with specialized behavioral     interventions provided with clinical</w:t>
      </w:r>
      <w:proofErr w:type="gramStart"/>
      <w:r w:rsidRPr="00FF1476">
        <w:rPr>
          <w:rFonts w:ascii="Times New Roman" w:hAnsi="Times New Roman" w:cs="Times New Roman"/>
          <w:sz w:val="24"/>
          <w:szCs w:val="24"/>
        </w:rPr>
        <w:t>  support</w:t>
      </w:r>
      <w:proofErr w:type="gramEnd"/>
      <w:r w:rsidRPr="00FF1476">
        <w:rPr>
          <w:rFonts w:ascii="Times New Roman" w:hAnsi="Times New Roman" w:cs="Times New Roman"/>
          <w:sz w:val="24"/>
          <w:szCs w:val="24"/>
        </w:rPr>
        <w:t xml:space="preserve"> and include the biological family to the greatest extent possible.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rsidP="00FF1476">
      <w:pPr>
        <w:rPr>
          <w:rFonts w:ascii="Times New Roman" w:hAnsi="Times New Roman" w:cs="Times New Roman"/>
          <w:b/>
          <w:bCs/>
          <w:sz w:val="24"/>
          <w:szCs w:val="24"/>
        </w:rPr>
      </w:pPr>
      <w:r w:rsidRPr="00FF1476">
        <w:rPr>
          <w:rFonts w:ascii="Times New Roman" w:hAnsi="Times New Roman" w:cs="Times New Roman"/>
          <w:b/>
          <w:bCs/>
          <w:sz w:val="24"/>
          <w:szCs w:val="24"/>
        </w:rPr>
        <w:t xml:space="preserve">B. RESIDENTIAL TREATMENT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xml:space="preserve">Residential treatment facilities fall at the most restrictive end of the spectrum in the continuum of care for children. Residential treatment centers    include children’s group homes and </w:t>
      </w:r>
      <w:proofErr w:type="gramStart"/>
      <w:r w:rsidRPr="00FF1476">
        <w:rPr>
          <w:rFonts w:ascii="Times New Roman" w:hAnsi="Times New Roman" w:cs="Times New Roman"/>
          <w:sz w:val="24"/>
          <w:szCs w:val="24"/>
        </w:rPr>
        <w:t>treatment  facilities</w:t>
      </w:r>
      <w:proofErr w:type="gramEnd"/>
      <w:r w:rsidRPr="00FF1476">
        <w:rPr>
          <w:rFonts w:ascii="Times New Roman" w:hAnsi="Times New Roman" w:cs="Times New Roman"/>
          <w:sz w:val="24"/>
          <w:szCs w:val="24"/>
        </w:rPr>
        <w:t xml:space="preserve"> that provide 24 hour care in a licensed, highly structured setting delivering comprehensive therapeutic interventions.  These placements are time-limited with discharge plans developed from the initial time of admittance and with family   involvement throughout the placement.</w:t>
      </w:r>
    </w:p>
    <w:p w:rsidR="00FF1476" w:rsidRPr="00FF1476" w:rsidRDefault="00FF1476" w:rsidP="00FF1476">
      <w:pPr>
        <w:rPr>
          <w:rFonts w:ascii="Times New Roman" w:hAnsi="Times New Roman" w:cs="Times New Roman"/>
          <w:b/>
          <w:bCs/>
          <w:sz w:val="24"/>
          <w:szCs w:val="24"/>
        </w:rPr>
      </w:pPr>
      <w:r w:rsidRPr="00FF1476">
        <w:rPr>
          <w:rFonts w:ascii="Times New Roman" w:hAnsi="Times New Roman" w:cs="Times New Roman"/>
          <w:b/>
          <w:bCs/>
          <w:sz w:val="24"/>
          <w:szCs w:val="24"/>
        </w:rPr>
        <w:t> </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b/>
          <w:bCs/>
          <w:sz w:val="24"/>
          <w:szCs w:val="24"/>
        </w:rPr>
        <w:t>C. INPATIENT SERVICES</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Services provided within the context of a   psychiatric hospital setting.  This level of care provides a high level of psychiatric and medical care and is utilized in times of potentially dangerous or high risk situations.</w:t>
      </w:r>
    </w:p>
    <w:p w:rsidR="00FF1476" w:rsidRPr="00FF1476" w:rsidRDefault="00FF1476" w:rsidP="00FF1476">
      <w:pPr>
        <w:rPr>
          <w:rFonts w:ascii="Times New Roman" w:hAnsi="Times New Roman" w:cs="Times New Roman"/>
          <w:sz w:val="24"/>
          <w:szCs w:val="24"/>
        </w:rPr>
      </w:pPr>
      <w:r w:rsidRPr="00FF1476">
        <w:rPr>
          <w:rFonts w:ascii="Times New Roman" w:hAnsi="Times New Roman" w:cs="Times New Roman"/>
          <w:sz w:val="24"/>
          <w:szCs w:val="24"/>
        </w:rPr>
        <w:t> </w:t>
      </w:r>
    </w:p>
    <w:p w:rsidR="00FF1476" w:rsidRPr="00FF1476" w:rsidRDefault="00FF1476">
      <w:pPr>
        <w:rPr>
          <w:rFonts w:ascii="Times New Roman" w:hAnsi="Times New Roman" w:cs="Times New Roman"/>
          <w:sz w:val="24"/>
          <w:szCs w:val="24"/>
        </w:rPr>
      </w:pPr>
    </w:p>
    <w:sectPr w:rsidR="00FF1476" w:rsidRPr="00FF1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F0B"/>
    <w:multiLevelType w:val="hybridMultilevel"/>
    <w:tmpl w:val="E578C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76"/>
    <w:rsid w:val="007235CF"/>
    <w:rsid w:val="00FF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76"/>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476"/>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DHW</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Keim, Darrell E. - Reg2</dc:creator>
  <cp:lastModifiedBy>Keim, Darrell E. - Reg2</cp:lastModifiedBy>
  <cp:revision>1</cp:revision>
  <dcterms:created xsi:type="dcterms:W3CDTF">2014-07-09T16:09:00Z</dcterms:created>
  <dcterms:modified xsi:type="dcterms:W3CDTF">2014-07-09T16:12:00Z</dcterms:modified>
</cp:coreProperties>
</file>